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F78D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LKW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3F78DD">
        <w:rPr>
          <w:rFonts w:ascii="Arial" w:hAnsi="Arial" w:cs="Arial"/>
          <w:b/>
          <w:sz w:val="20"/>
          <w:szCs w:val="20"/>
        </w:rPr>
        <w:t>Board resolution on selection of an auditing company for financial statement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F78DD">
        <w:rPr>
          <w:rFonts w:ascii="Arial" w:hAnsi="Arial" w:cs="Arial"/>
          <w:sz w:val="20"/>
          <w:szCs w:val="20"/>
        </w:rPr>
        <w:t>20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F78DD" w:rsidRPr="003F78DD">
        <w:rPr>
          <w:rFonts w:ascii="Arial" w:hAnsi="Arial" w:cs="Arial"/>
          <w:sz w:val="20"/>
          <w:szCs w:val="20"/>
        </w:rPr>
        <w:t xml:space="preserve">Long </w:t>
      </w:r>
      <w:proofErr w:type="spellStart"/>
      <w:r w:rsidR="003F78DD" w:rsidRPr="003F78DD">
        <w:rPr>
          <w:rFonts w:ascii="Arial" w:hAnsi="Arial" w:cs="Arial"/>
          <w:sz w:val="20"/>
          <w:szCs w:val="20"/>
        </w:rPr>
        <w:t>Khanh</w:t>
      </w:r>
      <w:proofErr w:type="spellEnd"/>
      <w:r w:rsidR="003F78DD" w:rsidRPr="003F78DD">
        <w:rPr>
          <w:rFonts w:ascii="Arial" w:hAnsi="Arial" w:cs="Arial"/>
          <w:sz w:val="20"/>
          <w:szCs w:val="20"/>
        </w:rPr>
        <w:t xml:space="preserve"> Water Supply Joint Stock Company</w:t>
      </w:r>
      <w:r w:rsidR="003F78D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95480">
        <w:rPr>
          <w:rFonts w:ascii="Arial" w:hAnsi="Arial" w:cs="Arial"/>
          <w:sz w:val="20"/>
          <w:szCs w:val="20"/>
        </w:rPr>
        <w:t xml:space="preserve">Board resolution </w:t>
      </w:r>
      <w:r w:rsidR="003F78DD" w:rsidRPr="003F78DD">
        <w:rPr>
          <w:rFonts w:ascii="Arial" w:hAnsi="Arial" w:cs="Arial"/>
          <w:sz w:val="20"/>
          <w:szCs w:val="20"/>
        </w:rPr>
        <w:t>on selection of an auditing company for financial statement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F78DD" w:rsidRDefault="003F78DD" w:rsidP="003F78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selection of an auditing company to audit the financial statement of 2020: </w:t>
      </w:r>
      <w:r w:rsidRPr="003F78DD">
        <w:rPr>
          <w:rFonts w:ascii="Arial" w:hAnsi="Arial" w:cs="Arial"/>
          <w:sz w:val="20"/>
          <w:szCs w:val="20"/>
        </w:rPr>
        <w:t xml:space="preserve">RSM Vietnam Auditing &amp; Consulting </w:t>
      </w:r>
      <w:r>
        <w:rPr>
          <w:rFonts w:ascii="Arial" w:hAnsi="Arial" w:cs="Arial"/>
          <w:sz w:val="20"/>
          <w:szCs w:val="20"/>
        </w:rPr>
        <w:t>Co., Ltd</w:t>
      </w:r>
    </w:p>
    <w:p w:rsidR="003F78DD" w:rsidRDefault="003F78DD" w:rsidP="003F78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Enforcement</w:t>
      </w:r>
    </w:p>
    <w:p w:rsidR="003F78DD" w:rsidRPr="003F78DD" w:rsidRDefault="003F78DD" w:rsidP="003F78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resolution takes effect from the signing date. The Board of Directors, Management Board and all departments, related divisions are responsible for implementing it</w:t>
      </w:r>
      <w:bookmarkStart w:id="0" w:name="_GoBack"/>
      <w:bookmarkEnd w:id="0"/>
    </w:p>
    <w:sectPr w:rsidR="003F78DD" w:rsidRPr="003F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3F78DD"/>
    <w:rsid w:val="00403A9C"/>
    <w:rsid w:val="00411E47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48E2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6777D"/>
    <w:rsid w:val="00E96289"/>
    <w:rsid w:val="00E96D65"/>
    <w:rsid w:val="00EA4C28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232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258</cp:revision>
  <dcterms:created xsi:type="dcterms:W3CDTF">2019-10-16T10:03:00Z</dcterms:created>
  <dcterms:modified xsi:type="dcterms:W3CDTF">2020-05-24T00:01:00Z</dcterms:modified>
</cp:coreProperties>
</file>